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93" w:rsidRPr="00165E93" w:rsidRDefault="00165E93" w:rsidP="00165E93">
      <w:pPr>
        <w:jc w:val="center"/>
        <w:rPr>
          <w:rStyle w:val="Strong"/>
          <w:rFonts w:ascii="Calibri" w:hAnsi="Calibri"/>
          <w:color w:val="000000"/>
          <w:sz w:val="28"/>
          <w:szCs w:val="28"/>
          <w:shd w:val="clear" w:color="auto" w:fill="D48026"/>
        </w:rPr>
      </w:pPr>
    </w:p>
    <w:p w:rsidR="00165E93" w:rsidRDefault="00165E93" w:rsidP="00165E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Nittany</w:t>
      </w:r>
      <w:proofErr w:type="spellEnd"/>
      <w:r>
        <w:rPr>
          <w:sz w:val="28"/>
          <w:szCs w:val="28"/>
        </w:rPr>
        <w:t xml:space="preserve"> Valley Charter School Clearance</w:t>
      </w:r>
      <w:r w:rsidR="007754DF">
        <w:rPr>
          <w:sz w:val="28"/>
          <w:szCs w:val="28"/>
        </w:rPr>
        <w:t>/Background</w:t>
      </w:r>
      <w:r>
        <w:rPr>
          <w:sz w:val="28"/>
          <w:szCs w:val="28"/>
        </w:rPr>
        <w:t xml:space="preserve"> Checks Policy</w:t>
      </w:r>
    </w:p>
    <w:p w:rsidR="00165E93" w:rsidRDefault="00165E93" w:rsidP="00165E93">
      <w:pPr>
        <w:jc w:val="center"/>
        <w:rPr>
          <w:sz w:val="28"/>
          <w:szCs w:val="28"/>
        </w:rPr>
      </w:pPr>
      <w:r>
        <w:rPr>
          <w:sz w:val="28"/>
          <w:szCs w:val="28"/>
        </w:rPr>
        <w:t>Approved February 17, 2016</w:t>
      </w:r>
    </w:p>
    <w:p w:rsidR="00165E93" w:rsidRDefault="00165E93" w:rsidP="00165E93">
      <w:pPr>
        <w:jc w:val="center"/>
        <w:rPr>
          <w:sz w:val="28"/>
          <w:szCs w:val="28"/>
        </w:rPr>
      </w:pPr>
    </w:p>
    <w:p w:rsidR="00165E93" w:rsidRDefault="00165E93">
      <w:pPr>
        <w:rPr>
          <w:sz w:val="28"/>
          <w:szCs w:val="28"/>
        </w:rPr>
      </w:pPr>
    </w:p>
    <w:p w:rsidR="00165E93" w:rsidRPr="00165E93" w:rsidRDefault="00165E93">
      <w:pPr>
        <w:rPr>
          <w:sz w:val="28"/>
          <w:szCs w:val="28"/>
        </w:rPr>
      </w:pPr>
      <w:r w:rsidRPr="00165E93">
        <w:rPr>
          <w:sz w:val="28"/>
          <w:szCs w:val="28"/>
        </w:rPr>
        <w:t xml:space="preserve">Revisions to the Child Protective Services Law took effect on January 1, 2015. These revisions require that all </w:t>
      </w:r>
      <w:proofErr w:type="spellStart"/>
      <w:r w:rsidRPr="00165E93">
        <w:rPr>
          <w:sz w:val="28"/>
          <w:szCs w:val="28"/>
        </w:rPr>
        <w:t>Nittany</w:t>
      </w:r>
      <w:proofErr w:type="spellEnd"/>
      <w:r w:rsidRPr="00165E93">
        <w:rPr>
          <w:sz w:val="28"/>
          <w:szCs w:val="28"/>
        </w:rPr>
        <w:t xml:space="preserve"> </w:t>
      </w:r>
      <w:r w:rsidR="007754DF">
        <w:rPr>
          <w:sz w:val="28"/>
          <w:szCs w:val="28"/>
        </w:rPr>
        <w:t>Valley Charter School employees</w:t>
      </w:r>
      <w:r w:rsidR="00E032B2">
        <w:rPr>
          <w:sz w:val="28"/>
          <w:szCs w:val="28"/>
        </w:rPr>
        <w:t xml:space="preserve"> </w:t>
      </w:r>
      <w:bookmarkStart w:id="0" w:name="_GoBack"/>
      <w:bookmarkEnd w:id="0"/>
      <w:r w:rsidRPr="00165E93">
        <w:rPr>
          <w:sz w:val="28"/>
          <w:szCs w:val="28"/>
        </w:rPr>
        <w:t xml:space="preserve">re-apply for the three required certifications every three years.  These include the Act 151 Pennsylvania Child Abuse History Clearance, the Act 34 Criminal History </w:t>
      </w:r>
      <w:r>
        <w:rPr>
          <w:sz w:val="28"/>
          <w:szCs w:val="28"/>
        </w:rPr>
        <w:t>Record</w:t>
      </w:r>
      <w:r w:rsidRPr="00165E93">
        <w:rPr>
          <w:sz w:val="28"/>
          <w:szCs w:val="28"/>
        </w:rPr>
        <w:t xml:space="preserve"> Information, and the Act 114 FBI Criminal Background Check. Additionally, all new hires will be required to provide these clearances and background checks prior to working with students.  </w:t>
      </w:r>
    </w:p>
    <w:sectPr w:rsidR="00165E93" w:rsidRPr="0016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93"/>
    <w:rsid w:val="00140A73"/>
    <w:rsid w:val="00165E93"/>
    <w:rsid w:val="003F7E57"/>
    <w:rsid w:val="007754DF"/>
    <w:rsid w:val="00BF6DE4"/>
    <w:rsid w:val="00C8736E"/>
    <w:rsid w:val="00E0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5E93"/>
    <w:rPr>
      <w:b/>
      <w:bCs/>
    </w:rPr>
  </w:style>
  <w:style w:type="character" w:customStyle="1" w:styleId="apple-converted-space">
    <w:name w:val="apple-converted-space"/>
    <w:basedOn w:val="DefaultParagraphFont"/>
    <w:rsid w:val="0016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5E93"/>
    <w:rPr>
      <w:b/>
      <w:bCs/>
    </w:rPr>
  </w:style>
  <w:style w:type="character" w:customStyle="1" w:styleId="apple-converted-space">
    <w:name w:val="apple-converted-space"/>
    <w:basedOn w:val="DefaultParagraphFont"/>
    <w:rsid w:val="0016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</dc:creator>
  <cp:lastModifiedBy>Kara M</cp:lastModifiedBy>
  <cp:revision>5</cp:revision>
  <cp:lastPrinted>2016-02-17T19:51:00Z</cp:lastPrinted>
  <dcterms:created xsi:type="dcterms:W3CDTF">2016-02-17T19:32:00Z</dcterms:created>
  <dcterms:modified xsi:type="dcterms:W3CDTF">2016-02-17T23:22:00Z</dcterms:modified>
</cp:coreProperties>
</file>