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66" w:rsidRDefault="00D07D66" w:rsidP="00D07D66">
      <w:pPr>
        <w:shd w:val="clear" w:color="auto" w:fill="FFFFFF"/>
        <w:spacing w:after="0" w:line="240" w:lineRule="auto"/>
        <w:jc w:val="center"/>
        <w:rPr>
          <w:rFonts w:ascii="Arial" w:hAnsi="Arial" w:cs="Arial"/>
          <w:color w:val="222222"/>
          <w:sz w:val="28"/>
          <w:szCs w:val="28"/>
          <w:shd w:val="clear" w:color="auto" w:fill="FFFFFF"/>
        </w:rPr>
      </w:pPr>
      <w:r>
        <w:rPr>
          <w:rFonts w:ascii="Arial" w:hAnsi="Arial" w:cs="Arial"/>
          <w:color w:val="222222"/>
          <w:sz w:val="28"/>
          <w:szCs w:val="28"/>
          <w:shd w:val="clear" w:color="auto" w:fill="FFFFFF"/>
        </w:rPr>
        <w:t>Students Experiencing Homelessness Policy</w:t>
      </w:r>
    </w:p>
    <w:p w:rsidR="00D07D66" w:rsidRDefault="00D07D66" w:rsidP="00D07D66">
      <w:pPr>
        <w:shd w:val="clear" w:color="auto" w:fill="FFFFFF"/>
        <w:spacing w:after="0" w:line="240" w:lineRule="auto"/>
        <w:jc w:val="center"/>
        <w:rPr>
          <w:rFonts w:ascii="Arial" w:hAnsi="Arial" w:cs="Arial"/>
          <w:color w:val="222222"/>
          <w:sz w:val="28"/>
          <w:szCs w:val="28"/>
          <w:shd w:val="clear" w:color="auto" w:fill="FFFFFF"/>
        </w:rPr>
      </w:pPr>
      <w:r>
        <w:rPr>
          <w:rFonts w:ascii="Arial" w:hAnsi="Arial" w:cs="Arial"/>
          <w:color w:val="222222"/>
          <w:sz w:val="28"/>
          <w:szCs w:val="28"/>
          <w:shd w:val="clear" w:color="auto" w:fill="FFFFFF"/>
        </w:rPr>
        <w:t>Nittany Valley Charter School</w:t>
      </w:r>
    </w:p>
    <w:p w:rsidR="00D07D66" w:rsidRDefault="00BF7DD8" w:rsidP="00D07D66">
      <w:pPr>
        <w:shd w:val="clear" w:color="auto" w:fill="FFFFFF"/>
        <w:spacing w:after="0" w:line="240" w:lineRule="auto"/>
        <w:jc w:val="center"/>
        <w:rPr>
          <w:rFonts w:ascii="Arial" w:hAnsi="Arial" w:cs="Arial"/>
          <w:color w:val="222222"/>
          <w:sz w:val="28"/>
          <w:szCs w:val="28"/>
          <w:shd w:val="clear" w:color="auto" w:fill="FFFFFF"/>
        </w:rPr>
      </w:pPr>
      <w:r>
        <w:rPr>
          <w:rFonts w:ascii="Arial" w:hAnsi="Arial" w:cs="Arial"/>
          <w:color w:val="222222"/>
          <w:sz w:val="28"/>
          <w:szCs w:val="28"/>
          <w:shd w:val="clear" w:color="auto" w:fill="FFFFFF"/>
        </w:rPr>
        <w:t>Adopted 11/18/15</w:t>
      </w:r>
    </w:p>
    <w:p w:rsidR="00A045F0" w:rsidRPr="00605BE3" w:rsidRDefault="00A045F0" w:rsidP="00A045F0">
      <w:pPr>
        <w:pStyle w:val="NormalWeb"/>
        <w:shd w:val="clear" w:color="auto" w:fill="FFFFFF"/>
        <w:rPr>
          <w:color w:val="000000"/>
        </w:rPr>
      </w:pPr>
      <w:r w:rsidRPr="00605BE3">
        <w:rPr>
          <w:color w:val="000000"/>
        </w:rPr>
        <w:t>The NVCS School Board recognizes its obligation to ensure that homeless students have access to the same educational programs and services provided to other students. The CEO will serve as the school’s liaison and shall work to identify homeless children within the school, encourage their enrollment if there is classroom space, and eliminate existing barriers to their attendance and education, in compliance with federal and state law and regulations.</w:t>
      </w:r>
    </w:p>
    <w:p w:rsidR="00BF7DD8" w:rsidRPr="00605BE3" w:rsidRDefault="00BF7DD8" w:rsidP="00BF7DD8">
      <w:pPr>
        <w:spacing w:line="360" w:lineRule="auto"/>
        <w:jc w:val="center"/>
        <w:rPr>
          <w:rFonts w:ascii="Times New Roman" w:hAnsi="Times New Roman" w:cs="Times New Roman"/>
          <w:sz w:val="24"/>
          <w:szCs w:val="24"/>
          <w:u w:val="single"/>
        </w:rPr>
      </w:pPr>
      <w:r w:rsidRPr="00605BE3">
        <w:rPr>
          <w:rFonts w:ascii="Times New Roman" w:hAnsi="Times New Roman" w:cs="Times New Roman"/>
          <w:sz w:val="24"/>
          <w:szCs w:val="24"/>
          <w:u w:val="single"/>
        </w:rPr>
        <w:t>DEFINITION OF A HOMELESS STUDENT</w:t>
      </w:r>
    </w:p>
    <w:p w:rsidR="00BF7DD8" w:rsidRPr="00605BE3" w:rsidRDefault="00BF7DD8" w:rsidP="00BF7DD8">
      <w:pPr>
        <w:pStyle w:val="ListParagraph"/>
        <w:numPr>
          <w:ilvl w:val="0"/>
          <w:numId w:val="1"/>
        </w:numPr>
        <w:spacing w:line="360" w:lineRule="auto"/>
        <w:rPr>
          <w:rFonts w:ascii="Times New Roman" w:hAnsi="Times New Roman" w:cs="Times New Roman"/>
          <w:sz w:val="24"/>
          <w:szCs w:val="24"/>
          <w:u w:val="single"/>
        </w:rPr>
      </w:pPr>
      <w:r w:rsidRPr="00605BE3">
        <w:rPr>
          <w:rFonts w:ascii="Times New Roman" w:hAnsi="Times New Roman" w:cs="Times New Roman"/>
          <w:sz w:val="24"/>
          <w:szCs w:val="24"/>
        </w:rPr>
        <w:t>Sharing the housing of other persons due to loss of housing or economic hardship.</w:t>
      </w:r>
    </w:p>
    <w:p w:rsidR="00BF7DD8" w:rsidRPr="00605BE3" w:rsidRDefault="00BF7DD8" w:rsidP="00BF7DD8">
      <w:pPr>
        <w:pStyle w:val="ListParagraph"/>
        <w:numPr>
          <w:ilvl w:val="0"/>
          <w:numId w:val="1"/>
        </w:numPr>
        <w:spacing w:line="360" w:lineRule="auto"/>
        <w:rPr>
          <w:rFonts w:ascii="Times New Roman" w:hAnsi="Times New Roman" w:cs="Times New Roman"/>
          <w:sz w:val="24"/>
          <w:szCs w:val="24"/>
          <w:u w:val="single"/>
        </w:rPr>
      </w:pPr>
      <w:r w:rsidRPr="00605BE3">
        <w:rPr>
          <w:rFonts w:ascii="Times New Roman" w:hAnsi="Times New Roman" w:cs="Times New Roman"/>
          <w:sz w:val="24"/>
          <w:szCs w:val="24"/>
        </w:rPr>
        <w:t>Living in motels, hotels, or camping grounds due to a lack of alternative adequate accommodations.</w:t>
      </w:r>
    </w:p>
    <w:p w:rsidR="00BF7DD8" w:rsidRPr="00605BE3" w:rsidRDefault="00BF7DD8" w:rsidP="00BF7DD8">
      <w:pPr>
        <w:pStyle w:val="ListParagraph"/>
        <w:numPr>
          <w:ilvl w:val="0"/>
          <w:numId w:val="1"/>
        </w:numPr>
        <w:spacing w:line="360" w:lineRule="auto"/>
        <w:rPr>
          <w:rFonts w:ascii="Times New Roman" w:hAnsi="Times New Roman" w:cs="Times New Roman"/>
          <w:sz w:val="24"/>
          <w:szCs w:val="24"/>
          <w:u w:val="single"/>
        </w:rPr>
      </w:pPr>
      <w:r w:rsidRPr="00605BE3">
        <w:rPr>
          <w:rFonts w:ascii="Times New Roman" w:hAnsi="Times New Roman" w:cs="Times New Roman"/>
          <w:sz w:val="24"/>
          <w:szCs w:val="24"/>
        </w:rPr>
        <w:t>Living in emergency, transitional or domestic violence shelters.</w:t>
      </w:r>
    </w:p>
    <w:p w:rsidR="00BF7DD8" w:rsidRPr="00605BE3" w:rsidRDefault="00BF7DD8" w:rsidP="00BF7DD8">
      <w:pPr>
        <w:pStyle w:val="ListParagraph"/>
        <w:numPr>
          <w:ilvl w:val="0"/>
          <w:numId w:val="1"/>
        </w:numPr>
        <w:spacing w:line="360" w:lineRule="auto"/>
        <w:rPr>
          <w:rFonts w:ascii="Times New Roman" w:hAnsi="Times New Roman" w:cs="Times New Roman"/>
          <w:sz w:val="24"/>
          <w:szCs w:val="24"/>
          <w:u w:val="single"/>
        </w:rPr>
      </w:pPr>
      <w:r w:rsidRPr="00605BE3">
        <w:rPr>
          <w:rFonts w:ascii="Times New Roman" w:hAnsi="Times New Roman" w:cs="Times New Roman"/>
          <w:sz w:val="24"/>
          <w:szCs w:val="24"/>
        </w:rPr>
        <w:t>Abandoned in hospitals.</w:t>
      </w:r>
    </w:p>
    <w:p w:rsidR="00BF7DD8" w:rsidRPr="00605BE3" w:rsidRDefault="00BF7DD8" w:rsidP="00BF7DD8">
      <w:pPr>
        <w:pStyle w:val="ListParagraph"/>
        <w:numPr>
          <w:ilvl w:val="0"/>
          <w:numId w:val="1"/>
        </w:numPr>
        <w:spacing w:line="360" w:lineRule="auto"/>
        <w:rPr>
          <w:rFonts w:ascii="Times New Roman" w:hAnsi="Times New Roman" w:cs="Times New Roman"/>
          <w:sz w:val="24"/>
          <w:szCs w:val="24"/>
          <w:u w:val="single"/>
        </w:rPr>
      </w:pPr>
      <w:r w:rsidRPr="00605BE3">
        <w:rPr>
          <w:rFonts w:ascii="Times New Roman" w:hAnsi="Times New Roman" w:cs="Times New Roman"/>
          <w:sz w:val="24"/>
          <w:szCs w:val="24"/>
        </w:rPr>
        <w:t>Awaiting foster care placement.</w:t>
      </w:r>
    </w:p>
    <w:p w:rsidR="00BF7DD8" w:rsidRPr="00605BE3" w:rsidRDefault="00BF7DD8" w:rsidP="00BF7DD8">
      <w:pPr>
        <w:pStyle w:val="ListParagraph"/>
        <w:numPr>
          <w:ilvl w:val="0"/>
          <w:numId w:val="1"/>
        </w:numPr>
        <w:spacing w:line="360" w:lineRule="auto"/>
        <w:rPr>
          <w:rFonts w:ascii="Times New Roman" w:hAnsi="Times New Roman" w:cs="Times New Roman"/>
          <w:sz w:val="24"/>
          <w:szCs w:val="24"/>
          <w:u w:val="single"/>
        </w:rPr>
      </w:pPr>
      <w:r w:rsidRPr="00605BE3">
        <w:rPr>
          <w:rFonts w:ascii="Times New Roman" w:hAnsi="Times New Roman" w:cs="Times New Roman"/>
          <w:sz w:val="24"/>
          <w:szCs w:val="24"/>
        </w:rPr>
        <w:t>Living in public or private places not designed for regular sleeping accommodations.</w:t>
      </w:r>
    </w:p>
    <w:p w:rsidR="00BF7DD8" w:rsidRPr="00605BE3" w:rsidRDefault="00BF7DD8" w:rsidP="00BF7DD8">
      <w:pPr>
        <w:pStyle w:val="ListParagraph"/>
        <w:numPr>
          <w:ilvl w:val="0"/>
          <w:numId w:val="1"/>
        </w:numPr>
        <w:spacing w:line="360" w:lineRule="auto"/>
        <w:rPr>
          <w:rFonts w:ascii="Times New Roman" w:hAnsi="Times New Roman" w:cs="Times New Roman"/>
          <w:sz w:val="24"/>
          <w:szCs w:val="24"/>
          <w:u w:val="single"/>
        </w:rPr>
      </w:pPr>
      <w:r w:rsidRPr="00605BE3">
        <w:rPr>
          <w:rFonts w:ascii="Times New Roman" w:hAnsi="Times New Roman" w:cs="Times New Roman"/>
          <w:sz w:val="24"/>
          <w:szCs w:val="24"/>
        </w:rPr>
        <w:t>Living in cars, parks, public spaces, abandoned buildings, substandard housing, or transportation stations.</w:t>
      </w:r>
    </w:p>
    <w:p w:rsidR="00BF7DD8" w:rsidRPr="00605BE3" w:rsidRDefault="00BF7DD8" w:rsidP="00BF7DD8">
      <w:pPr>
        <w:pStyle w:val="ListParagraph"/>
        <w:numPr>
          <w:ilvl w:val="0"/>
          <w:numId w:val="1"/>
        </w:numPr>
        <w:spacing w:line="360" w:lineRule="auto"/>
        <w:rPr>
          <w:rFonts w:ascii="Times New Roman" w:hAnsi="Times New Roman" w:cs="Times New Roman"/>
          <w:sz w:val="24"/>
          <w:szCs w:val="24"/>
          <w:u w:val="single"/>
        </w:rPr>
      </w:pPr>
      <w:r w:rsidRPr="00605BE3">
        <w:rPr>
          <w:rFonts w:ascii="Times New Roman" w:hAnsi="Times New Roman" w:cs="Times New Roman"/>
          <w:sz w:val="24"/>
          <w:szCs w:val="24"/>
        </w:rPr>
        <w:t>Living as run-away children.</w:t>
      </w:r>
    </w:p>
    <w:p w:rsidR="00BF7DD8" w:rsidRPr="00605BE3" w:rsidRDefault="00BF7DD8" w:rsidP="00BF7DD8">
      <w:pPr>
        <w:pStyle w:val="ListParagraph"/>
        <w:numPr>
          <w:ilvl w:val="0"/>
          <w:numId w:val="1"/>
        </w:numPr>
        <w:spacing w:line="360" w:lineRule="auto"/>
        <w:rPr>
          <w:rFonts w:ascii="Times New Roman" w:hAnsi="Times New Roman" w:cs="Times New Roman"/>
          <w:sz w:val="24"/>
          <w:szCs w:val="24"/>
          <w:u w:val="single"/>
        </w:rPr>
      </w:pPr>
      <w:r w:rsidRPr="00605BE3">
        <w:rPr>
          <w:rFonts w:ascii="Times New Roman" w:hAnsi="Times New Roman" w:cs="Times New Roman"/>
          <w:sz w:val="24"/>
          <w:szCs w:val="24"/>
        </w:rPr>
        <w:t>Abandoned or forced-out of homes by parents/guardians or caretakers.</w:t>
      </w:r>
    </w:p>
    <w:p w:rsidR="00BF7DD8" w:rsidRPr="00605BE3" w:rsidRDefault="00BF7DD8" w:rsidP="00BF7DD8">
      <w:pPr>
        <w:pStyle w:val="ListParagraph"/>
        <w:numPr>
          <w:ilvl w:val="0"/>
          <w:numId w:val="1"/>
        </w:numPr>
        <w:spacing w:line="360" w:lineRule="auto"/>
        <w:rPr>
          <w:rFonts w:ascii="Times New Roman" w:hAnsi="Times New Roman" w:cs="Times New Roman"/>
          <w:sz w:val="24"/>
          <w:szCs w:val="24"/>
          <w:u w:val="single"/>
        </w:rPr>
      </w:pPr>
      <w:r w:rsidRPr="00605BE3">
        <w:rPr>
          <w:rFonts w:ascii="Times New Roman" w:hAnsi="Times New Roman" w:cs="Times New Roman"/>
          <w:sz w:val="24"/>
          <w:szCs w:val="24"/>
        </w:rPr>
        <w:t>Living as school age unwed mothers in houses for unwed mothers because they have no other living accommodations.</w:t>
      </w:r>
    </w:p>
    <w:p w:rsidR="00A045F0" w:rsidRPr="00605BE3" w:rsidRDefault="00A045F0" w:rsidP="00A045F0">
      <w:pPr>
        <w:pStyle w:val="NormalWeb"/>
        <w:shd w:val="clear" w:color="auto" w:fill="FFFFFF"/>
        <w:rPr>
          <w:color w:val="000000"/>
        </w:rPr>
      </w:pPr>
      <w:proofErr w:type="spellStart"/>
      <w:r w:rsidRPr="00605BE3">
        <w:rPr>
          <w:color w:val="000000"/>
        </w:rPr>
        <w:t>Nittany</w:t>
      </w:r>
      <w:proofErr w:type="spellEnd"/>
      <w:r w:rsidRPr="00605BE3">
        <w:rPr>
          <w:color w:val="000000"/>
        </w:rPr>
        <w:t xml:space="preserve"> Valley Charter School shall waive policies, procedures and administrative regulations that create barriers for enrollment, attendance</w:t>
      </w:r>
      <w:r w:rsidR="00D07D66" w:rsidRPr="00605BE3">
        <w:rPr>
          <w:color w:val="000000"/>
        </w:rPr>
        <w:t>, and</w:t>
      </w:r>
      <w:r w:rsidRPr="00605BE3">
        <w:rPr>
          <w:color w:val="000000"/>
        </w:rPr>
        <w:t xml:space="preserve"> success in school of homeless students, based on the recommendation of the CEO.</w:t>
      </w:r>
    </w:p>
    <w:p w:rsidR="00A045F0" w:rsidRPr="00605BE3" w:rsidRDefault="00A045F0" w:rsidP="00A045F0">
      <w:pPr>
        <w:pStyle w:val="NormalWeb"/>
        <w:shd w:val="clear" w:color="auto" w:fill="FFFFFF"/>
        <w:rPr>
          <w:color w:val="000000"/>
        </w:rPr>
      </w:pPr>
      <w:r w:rsidRPr="00605BE3">
        <w:rPr>
          <w:b/>
          <w:bCs/>
          <w:color w:val="000000"/>
        </w:rPr>
        <w:t> </w:t>
      </w:r>
      <w:r w:rsidRPr="00605BE3">
        <w:rPr>
          <w:color w:val="000000"/>
        </w:rPr>
        <w:t>The homeless liaison shall coordinate with:</w:t>
      </w:r>
    </w:p>
    <w:p w:rsidR="00A045F0" w:rsidRPr="00605BE3" w:rsidRDefault="00A045F0" w:rsidP="00A045F0">
      <w:pPr>
        <w:pStyle w:val="NormalWeb"/>
        <w:shd w:val="clear" w:color="auto" w:fill="FFFFFF"/>
        <w:rPr>
          <w:color w:val="000000"/>
        </w:rPr>
      </w:pPr>
      <w:r w:rsidRPr="00605BE3">
        <w:rPr>
          <w:color w:val="000000"/>
        </w:rPr>
        <w:t>1. Local service agencies that provide services to homeless children and youth and families.</w:t>
      </w:r>
    </w:p>
    <w:p w:rsidR="00A045F0" w:rsidRPr="00605BE3" w:rsidRDefault="00A045F0" w:rsidP="00A045F0">
      <w:pPr>
        <w:pStyle w:val="NormalWeb"/>
        <w:shd w:val="clear" w:color="auto" w:fill="FFFFFF"/>
        <w:rPr>
          <w:color w:val="000000"/>
        </w:rPr>
      </w:pPr>
      <w:r w:rsidRPr="00605BE3">
        <w:rPr>
          <w:color w:val="000000"/>
        </w:rPr>
        <w:t>2. Other school districts on issues of records transfer and transportation.</w:t>
      </w:r>
    </w:p>
    <w:p w:rsidR="0061772F" w:rsidRPr="00605BE3" w:rsidRDefault="00A045F0" w:rsidP="00BF7DD8">
      <w:pPr>
        <w:pStyle w:val="NormalWeb"/>
        <w:shd w:val="clear" w:color="auto" w:fill="FFFFFF"/>
      </w:pPr>
      <w:r w:rsidRPr="00605BE3">
        <w:rPr>
          <w:color w:val="000000"/>
        </w:rPr>
        <w:t>3.  State and local housing agencies responsible for comprehensive housing affordability strategies.</w:t>
      </w:r>
      <w:bookmarkStart w:id="0" w:name="_GoBack"/>
      <w:bookmarkEnd w:id="0"/>
    </w:p>
    <w:sectPr w:rsidR="0061772F" w:rsidRPr="00605BE3" w:rsidSect="00BF7DD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47AAC"/>
    <w:multiLevelType w:val="hybridMultilevel"/>
    <w:tmpl w:val="B28A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F0"/>
    <w:rsid w:val="00140A73"/>
    <w:rsid w:val="003F7E57"/>
    <w:rsid w:val="00605BE3"/>
    <w:rsid w:val="00A045F0"/>
    <w:rsid w:val="00BF7DD8"/>
    <w:rsid w:val="00D07D66"/>
    <w:rsid w:val="00EF5425"/>
    <w:rsid w:val="00FD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5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7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5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7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6383">
      <w:bodyDiv w:val="1"/>
      <w:marLeft w:val="0"/>
      <w:marRight w:val="0"/>
      <w:marTop w:val="0"/>
      <w:marBottom w:val="0"/>
      <w:divBdr>
        <w:top w:val="none" w:sz="0" w:space="0" w:color="auto"/>
        <w:left w:val="none" w:sz="0" w:space="0" w:color="auto"/>
        <w:bottom w:val="none" w:sz="0" w:space="0" w:color="auto"/>
        <w:right w:val="none" w:sz="0" w:space="0" w:color="auto"/>
      </w:divBdr>
    </w:div>
    <w:div w:id="659967094">
      <w:bodyDiv w:val="1"/>
      <w:marLeft w:val="0"/>
      <w:marRight w:val="0"/>
      <w:marTop w:val="0"/>
      <w:marBottom w:val="0"/>
      <w:divBdr>
        <w:top w:val="none" w:sz="0" w:space="0" w:color="auto"/>
        <w:left w:val="none" w:sz="0" w:space="0" w:color="auto"/>
        <w:bottom w:val="none" w:sz="0" w:space="0" w:color="auto"/>
        <w:right w:val="none" w:sz="0" w:space="0" w:color="auto"/>
      </w:divBdr>
    </w:div>
    <w:div w:id="17587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4F82-80F6-4C32-80E3-00E068AE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dc:creator>
  <cp:lastModifiedBy>Kara M</cp:lastModifiedBy>
  <cp:revision>3</cp:revision>
  <cp:lastPrinted>2015-11-23T20:39:00Z</cp:lastPrinted>
  <dcterms:created xsi:type="dcterms:W3CDTF">2015-11-12T19:05:00Z</dcterms:created>
  <dcterms:modified xsi:type="dcterms:W3CDTF">2015-11-23T20:41:00Z</dcterms:modified>
</cp:coreProperties>
</file>